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2846" w14:textId="77777777" w:rsidR="000B5AD3" w:rsidRDefault="000B5AD3" w:rsidP="000B5AD3">
      <w:pPr>
        <w:spacing w:after="0" w:line="240" w:lineRule="auto"/>
        <w:jc w:val="both"/>
        <w:rPr>
          <w:rFonts w:ascii="Arial" w:hAnsi="Arial" w:cs="Arial"/>
          <w:b/>
          <w:bCs/>
          <w:sz w:val="24"/>
          <w:szCs w:val="24"/>
        </w:rPr>
      </w:pPr>
    </w:p>
    <w:p w14:paraId="600E9C91" w14:textId="77777777" w:rsidR="000B5AD3" w:rsidRDefault="000B5AD3" w:rsidP="000B5AD3">
      <w:pPr>
        <w:spacing w:after="0" w:line="240" w:lineRule="auto"/>
        <w:jc w:val="both"/>
        <w:rPr>
          <w:rFonts w:ascii="Arial" w:hAnsi="Arial" w:cs="Arial"/>
          <w:b/>
          <w:bCs/>
          <w:sz w:val="24"/>
          <w:szCs w:val="24"/>
        </w:rPr>
      </w:pPr>
    </w:p>
    <w:p w14:paraId="33BF7D6F" w14:textId="77777777" w:rsidR="000B5AD3" w:rsidRDefault="000B5AD3" w:rsidP="000B5AD3">
      <w:pPr>
        <w:spacing w:after="0" w:line="240" w:lineRule="auto"/>
        <w:jc w:val="both"/>
        <w:rPr>
          <w:rFonts w:ascii="Arial" w:hAnsi="Arial" w:cs="Arial"/>
          <w:b/>
          <w:bCs/>
          <w:sz w:val="24"/>
          <w:szCs w:val="24"/>
        </w:rPr>
      </w:pPr>
    </w:p>
    <w:p w14:paraId="79C51E5D" w14:textId="2B9950DA" w:rsidR="000B5AD3" w:rsidRPr="000B5AD3" w:rsidRDefault="000B5AD3" w:rsidP="000B5AD3">
      <w:pPr>
        <w:spacing w:after="0" w:line="240" w:lineRule="auto"/>
        <w:jc w:val="center"/>
        <w:rPr>
          <w:rFonts w:ascii="Arial" w:hAnsi="Arial" w:cs="Arial"/>
          <w:b/>
          <w:bCs/>
          <w:sz w:val="24"/>
          <w:szCs w:val="24"/>
        </w:rPr>
      </w:pPr>
      <w:r w:rsidRPr="000B5AD3">
        <w:rPr>
          <w:rFonts w:ascii="Arial" w:hAnsi="Arial" w:cs="Arial"/>
          <w:b/>
          <w:bCs/>
          <w:sz w:val="24"/>
          <w:szCs w:val="24"/>
        </w:rPr>
        <w:t>Comic Strip Conversations</w:t>
      </w:r>
    </w:p>
    <w:p w14:paraId="165AEA62" w14:textId="77777777" w:rsidR="000B5AD3" w:rsidRPr="000B5AD3" w:rsidRDefault="000B5AD3" w:rsidP="000B5AD3">
      <w:pPr>
        <w:spacing w:after="0" w:line="240" w:lineRule="auto"/>
        <w:jc w:val="center"/>
        <w:rPr>
          <w:rFonts w:ascii="Arial" w:hAnsi="Arial" w:cs="Arial"/>
          <w:b/>
          <w:bCs/>
          <w:sz w:val="24"/>
          <w:szCs w:val="24"/>
        </w:rPr>
      </w:pPr>
    </w:p>
    <w:p w14:paraId="4A6A98D0" w14:textId="77777777" w:rsidR="000B5AD3" w:rsidRPr="000B5AD3" w:rsidRDefault="000B5AD3" w:rsidP="000B5AD3">
      <w:pPr>
        <w:spacing w:after="0" w:line="240" w:lineRule="auto"/>
        <w:jc w:val="center"/>
        <w:rPr>
          <w:rFonts w:ascii="Arial" w:hAnsi="Arial" w:cs="Arial"/>
          <w:b/>
          <w:bCs/>
          <w:sz w:val="24"/>
          <w:szCs w:val="24"/>
        </w:rPr>
      </w:pPr>
    </w:p>
    <w:p w14:paraId="1A2ACE0C" w14:textId="77777777" w:rsidR="000B5AD3" w:rsidRPr="000B5AD3" w:rsidRDefault="000B5AD3" w:rsidP="000B5AD3">
      <w:pPr>
        <w:spacing w:after="0" w:line="240" w:lineRule="auto"/>
        <w:jc w:val="both"/>
        <w:rPr>
          <w:rFonts w:ascii="Arial" w:hAnsi="Arial" w:cs="Arial"/>
          <w:sz w:val="24"/>
          <w:szCs w:val="24"/>
        </w:rPr>
      </w:pPr>
      <w:r w:rsidRPr="000B5AD3">
        <w:rPr>
          <w:rFonts w:ascii="Arial" w:hAnsi="Arial" w:cs="Arial"/>
          <w:noProof/>
          <w:sz w:val="24"/>
          <w:szCs w:val="24"/>
        </w:rPr>
        <w:drawing>
          <wp:anchor distT="0" distB="0" distL="114300" distR="114300" simplePos="0" relativeHeight="251659264" behindDoc="1" locked="0" layoutInCell="1" allowOverlap="1" wp14:anchorId="7E287FF3" wp14:editId="72C177F9">
            <wp:simplePos x="0" y="0"/>
            <wp:positionH relativeFrom="margin">
              <wp:align>right</wp:align>
            </wp:positionH>
            <wp:positionV relativeFrom="paragraph">
              <wp:posOffset>109634</wp:posOffset>
            </wp:positionV>
            <wp:extent cx="1807210" cy="1341755"/>
            <wp:effectExtent l="0" t="0" r="2540" b="0"/>
            <wp:wrapTight wrapText="bothSides">
              <wp:wrapPolygon edited="0">
                <wp:start x="0" y="0"/>
                <wp:lineTo x="0" y="21160"/>
                <wp:lineTo x="21403" y="21160"/>
                <wp:lineTo x="21403" y="0"/>
                <wp:lineTo x="0" y="0"/>
              </wp:wrapPolygon>
            </wp:wrapTight>
            <wp:docPr id="216" name="Picture 216" descr="A collage of drawings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descr="A collage of drawings of people sitting at a 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7210" cy="1341755"/>
                    </a:xfrm>
                    <a:prstGeom prst="rect">
                      <a:avLst/>
                    </a:prstGeom>
                    <a:noFill/>
                  </pic:spPr>
                </pic:pic>
              </a:graphicData>
            </a:graphic>
            <wp14:sizeRelH relativeFrom="margin">
              <wp14:pctWidth>0</wp14:pctWidth>
            </wp14:sizeRelH>
            <wp14:sizeRelV relativeFrom="margin">
              <wp14:pctHeight>0</wp14:pctHeight>
            </wp14:sizeRelV>
          </wp:anchor>
        </w:drawing>
      </w:r>
    </w:p>
    <w:p w14:paraId="772F6A5D" w14:textId="77777777" w:rsidR="000B5AD3" w:rsidRPr="000B5AD3" w:rsidRDefault="000B5AD3" w:rsidP="000B5AD3">
      <w:pPr>
        <w:tabs>
          <w:tab w:val="num" w:pos="720"/>
        </w:tabs>
        <w:spacing w:after="0" w:line="240" w:lineRule="auto"/>
        <w:jc w:val="both"/>
        <w:rPr>
          <w:rFonts w:ascii="Arial" w:hAnsi="Arial" w:cs="Arial"/>
          <w:sz w:val="24"/>
          <w:szCs w:val="24"/>
        </w:rPr>
      </w:pPr>
      <w:r w:rsidRPr="000B5AD3">
        <w:rPr>
          <w:rFonts w:ascii="Arial" w:hAnsi="Arial" w:cs="Arial"/>
          <w:b/>
          <w:bCs/>
          <w:sz w:val="24"/>
          <w:szCs w:val="24"/>
        </w:rPr>
        <w:t xml:space="preserve">What is it? </w:t>
      </w:r>
      <w:r w:rsidRPr="000B5AD3">
        <w:rPr>
          <w:rFonts w:ascii="Arial" w:hAnsi="Arial" w:cs="Arial"/>
          <w:sz w:val="24"/>
          <w:szCs w:val="24"/>
        </w:rPr>
        <w:t>A visual representation of a conversation that shows what people are thinking and feeling, as well as saying. They make the abstract more concrete when thinking about how thoughts relate to what we say.</w:t>
      </w:r>
    </w:p>
    <w:p w14:paraId="711060FA" w14:textId="77777777" w:rsidR="000B5AD3" w:rsidRPr="000B5AD3" w:rsidRDefault="000B5AD3" w:rsidP="000B5AD3">
      <w:pPr>
        <w:tabs>
          <w:tab w:val="num" w:pos="720"/>
        </w:tabs>
        <w:spacing w:after="0" w:line="240" w:lineRule="auto"/>
        <w:jc w:val="both"/>
        <w:rPr>
          <w:rFonts w:ascii="Arial" w:hAnsi="Arial" w:cs="Arial"/>
          <w:b/>
          <w:bCs/>
          <w:sz w:val="24"/>
          <w:szCs w:val="24"/>
        </w:rPr>
      </w:pPr>
    </w:p>
    <w:p w14:paraId="1C6545F1" w14:textId="77777777" w:rsidR="000B5AD3" w:rsidRPr="000B5AD3" w:rsidRDefault="000B5AD3" w:rsidP="000B5AD3">
      <w:pPr>
        <w:tabs>
          <w:tab w:val="num" w:pos="720"/>
        </w:tabs>
        <w:spacing w:after="0" w:line="240" w:lineRule="auto"/>
        <w:jc w:val="both"/>
        <w:rPr>
          <w:rFonts w:ascii="Arial" w:hAnsi="Arial" w:cs="Arial"/>
          <w:sz w:val="24"/>
          <w:szCs w:val="24"/>
        </w:rPr>
      </w:pPr>
      <w:r w:rsidRPr="000B5AD3">
        <w:rPr>
          <w:rFonts w:ascii="Arial" w:hAnsi="Arial" w:cs="Arial"/>
          <w:b/>
          <w:bCs/>
          <w:sz w:val="24"/>
          <w:szCs w:val="24"/>
        </w:rPr>
        <w:t>Why?</w:t>
      </w:r>
      <w:r w:rsidRPr="000B5AD3">
        <w:rPr>
          <w:rFonts w:ascii="Arial" w:hAnsi="Arial" w:cs="Arial"/>
          <w:sz w:val="24"/>
          <w:szCs w:val="24"/>
        </w:rPr>
        <w:t xml:space="preserve"> To problem-solve social scenarios, after it has occurred, and to encourage the young person to make a ‘sensible guess’ about other people’s thoughts. </w:t>
      </w:r>
    </w:p>
    <w:p w14:paraId="7438F069" w14:textId="77777777" w:rsidR="000B5AD3" w:rsidRPr="000B5AD3" w:rsidRDefault="000B5AD3" w:rsidP="000B5AD3">
      <w:pPr>
        <w:tabs>
          <w:tab w:val="num" w:pos="720"/>
        </w:tabs>
        <w:spacing w:after="0" w:line="240" w:lineRule="auto"/>
        <w:jc w:val="both"/>
        <w:rPr>
          <w:rFonts w:ascii="Arial" w:hAnsi="Arial" w:cs="Arial"/>
          <w:b/>
          <w:bCs/>
          <w:sz w:val="24"/>
          <w:szCs w:val="24"/>
          <w:u w:val="single"/>
        </w:rPr>
      </w:pPr>
    </w:p>
    <w:p w14:paraId="476BDF62" w14:textId="77777777" w:rsidR="000B5AD3" w:rsidRPr="000B5AD3" w:rsidRDefault="000B5AD3" w:rsidP="000B5AD3">
      <w:pPr>
        <w:tabs>
          <w:tab w:val="num" w:pos="720"/>
        </w:tabs>
        <w:spacing w:after="0" w:line="240" w:lineRule="auto"/>
        <w:jc w:val="both"/>
        <w:rPr>
          <w:rFonts w:ascii="Arial" w:hAnsi="Arial" w:cs="Arial"/>
          <w:sz w:val="24"/>
          <w:szCs w:val="24"/>
        </w:rPr>
      </w:pPr>
      <w:r w:rsidRPr="000B5AD3">
        <w:rPr>
          <w:rFonts w:ascii="Arial" w:hAnsi="Arial" w:cs="Arial"/>
          <w:b/>
          <w:bCs/>
          <w:sz w:val="24"/>
          <w:szCs w:val="24"/>
        </w:rPr>
        <w:t>Steps</w:t>
      </w:r>
    </w:p>
    <w:p w14:paraId="10659A88" w14:textId="77777777" w:rsidR="000B5AD3" w:rsidRPr="000B5AD3" w:rsidRDefault="000B5AD3" w:rsidP="000B5AD3">
      <w:pPr>
        <w:pStyle w:val="ListParagraph"/>
        <w:numPr>
          <w:ilvl w:val="0"/>
          <w:numId w:val="1"/>
        </w:numPr>
        <w:jc w:val="both"/>
        <w:rPr>
          <w:rFonts w:ascii="Arial" w:hAnsi="Arial" w:cs="Arial"/>
        </w:rPr>
      </w:pPr>
      <w:r w:rsidRPr="000B5AD3">
        <w:rPr>
          <w:rFonts w:ascii="Arial" w:hAnsi="Arial" w:cs="Arial"/>
        </w:rPr>
        <w:t>Divide the whiteboard into 6 equal boxes.</w:t>
      </w:r>
    </w:p>
    <w:p w14:paraId="24E60469" w14:textId="77777777" w:rsidR="000B5AD3" w:rsidRPr="000B5AD3" w:rsidRDefault="000B5AD3" w:rsidP="000B5AD3">
      <w:pPr>
        <w:pStyle w:val="ListParagraph"/>
        <w:numPr>
          <w:ilvl w:val="0"/>
          <w:numId w:val="1"/>
        </w:numPr>
        <w:jc w:val="both"/>
        <w:rPr>
          <w:rFonts w:ascii="Arial" w:hAnsi="Arial" w:cs="Arial"/>
        </w:rPr>
      </w:pPr>
      <w:r w:rsidRPr="000B5AD3">
        <w:rPr>
          <w:rFonts w:ascii="Arial" w:hAnsi="Arial" w:cs="Arial"/>
        </w:rPr>
        <w:t xml:space="preserve">Use your own situation the first time you are trialling this. </w:t>
      </w:r>
    </w:p>
    <w:p w14:paraId="2744020B" w14:textId="77777777" w:rsidR="000B5AD3" w:rsidRPr="000B5AD3" w:rsidRDefault="000B5AD3" w:rsidP="000B5AD3">
      <w:pPr>
        <w:pStyle w:val="ListParagraph"/>
        <w:numPr>
          <w:ilvl w:val="0"/>
          <w:numId w:val="1"/>
        </w:numPr>
        <w:jc w:val="both"/>
        <w:rPr>
          <w:rFonts w:ascii="Arial" w:hAnsi="Arial" w:cs="Arial"/>
        </w:rPr>
      </w:pPr>
      <w:r w:rsidRPr="000B5AD3">
        <w:rPr>
          <w:rFonts w:ascii="Arial" w:hAnsi="Arial" w:cs="Arial"/>
        </w:rPr>
        <w:t>Draw stick people, a little background and what they said in speech bubbles.</w:t>
      </w:r>
    </w:p>
    <w:p w14:paraId="770F27ED" w14:textId="77777777" w:rsidR="000B5AD3" w:rsidRPr="000B5AD3" w:rsidRDefault="000B5AD3" w:rsidP="000B5AD3">
      <w:pPr>
        <w:pStyle w:val="ListParagraph"/>
        <w:numPr>
          <w:ilvl w:val="0"/>
          <w:numId w:val="1"/>
        </w:numPr>
        <w:jc w:val="both"/>
        <w:rPr>
          <w:rFonts w:ascii="Arial" w:hAnsi="Arial" w:cs="Arial"/>
        </w:rPr>
      </w:pPr>
      <w:r w:rsidRPr="000B5AD3">
        <w:rPr>
          <w:rFonts w:ascii="Arial" w:hAnsi="Arial" w:cs="Arial"/>
        </w:rPr>
        <w:t xml:space="preserve">Revisit each box and fill in your own thoughts. Then encourage the child to think about what the other person in the scenario may have been thinking. Reassure them about ‘sensible </w:t>
      </w:r>
      <w:proofErr w:type="gramStart"/>
      <w:r w:rsidRPr="000B5AD3">
        <w:rPr>
          <w:rFonts w:ascii="Arial" w:hAnsi="Arial" w:cs="Arial"/>
        </w:rPr>
        <w:t>guesses’</w:t>
      </w:r>
      <w:proofErr w:type="gramEnd"/>
      <w:r w:rsidRPr="000B5AD3">
        <w:rPr>
          <w:rFonts w:ascii="Arial" w:hAnsi="Arial" w:cs="Arial"/>
        </w:rPr>
        <w:t>.</w:t>
      </w:r>
    </w:p>
    <w:p w14:paraId="1B7B9753" w14:textId="77777777" w:rsidR="000B5AD3" w:rsidRPr="000B5AD3" w:rsidRDefault="000B5AD3" w:rsidP="000B5AD3">
      <w:pPr>
        <w:pStyle w:val="ListParagraph"/>
        <w:numPr>
          <w:ilvl w:val="0"/>
          <w:numId w:val="1"/>
        </w:numPr>
        <w:jc w:val="both"/>
        <w:rPr>
          <w:rFonts w:ascii="Arial" w:hAnsi="Arial" w:cs="Arial"/>
        </w:rPr>
      </w:pPr>
      <w:r w:rsidRPr="000B5AD3">
        <w:rPr>
          <w:rFonts w:ascii="Arial" w:hAnsi="Arial" w:cs="Arial"/>
        </w:rPr>
        <w:t>Move on to draw the situation involving the child and model ‘sensible guesses’ yourself.</w:t>
      </w:r>
    </w:p>
    <w:p w14:paraId="6F69181A" w14:textId="77777777" w:rsidR="000B5AD3" w:rsidRPr="000B5AD3" w:rsidRDefault="000B5AD3" w:rsidP="000B5AD3">
      <w:pPr>
        <w:pStyle w:val="ListParagraph"/>
        <w:numPr>
          <w:ilvl w:val="0"/>
          <w:numId w:val="1"/>
        </w:numPr>
        <w:jc w:val="both"/>
        <w:rPr>
          <w:rFonts w:ascii="Arial" w:hAnsi="Arial" w:cs="Arial"/>
        </w:rPr>
      </w:pPr>
      <w:r w:rsidRPr="000B5AD3">
        <w:rPr>
          <w:rFonts w:ascii="Arial" w:hAnsi="Arial" w:cs="Arial"/>
        </w:rPr>
        <w:t>Let the child correct your guesses.</w:t>
      </w:r>
    </w:p>
    <w:p w14:paraId="2DCE8C31" w14:textId="77777777" w:rsidR="000B5AD3" w:rsidRPr="000B5AD3" w:rsidRDefault="000B5AD3" w:rsidP="000B5AD3">
      <w:pPr>
        <w:pStyle w:val="ListParagraph"/>
        <w:numPr>
          <w:ilvl w:val="0"/>
          <w:numId w:val="1"/>
        </w:numPr>
        <w:jc w:val="both"/>
        <w:rPr>
          <w:rFonts w:ascii="Arial" w:hAnsi="Arial" w:cs="Arial"/>
        </w:rPr>
      </w:pPr>
      <w:r w:rsidRPr="000B5AD3">
        <w:rPr>
          <w:rFonts w:ascii="Arial" w:hAnsi="Arial" w:cs="Arial"/>
        </w:rPr>
        <w:t>Use spare boxes or another sheet to model how changing thoughts, speech or actions can have an impact on the outcome of a situation.</w:t>
      </w:r>
    </w:p>
    <w:p w14:paraId="67E4F942" w14:textId="77777777" w:rsidR="000B5AD3" w:rsidRPr="000B5AD3" w:rsidRDefault="000B5AD3" w:rsidP="000B5AD3">
      <w:pPr>
        <w:spacing w:after="0" w:line="240" w:lineRule="auto"/>
        <w:jc w:val="both"/>
        <w:rPr>
          <w:rFonts w:ascii="Arial" w:hAnsi="Arial" w:cs="Arial"/>
          <w:sz w:val="24"/>
          <w:szCs w:val="24"/>
        </w:rPr>
      </w:pPr>
    </w:p>
    <w:p w14:paraId="563B416D" w14:textId="77777777" w:rsidR="000B5AD3" w:rsidRPr="000B5AD3" w:rsidRDefault="000B5AD3" w:rsidP="000B5AD3">
      <w:pPr>
        <w:spacing w:after="0" w:line="240" w:lineRule="auto"/>
        <w:jc w:val="both"/>
        <w:rPr>
          <w:rFonts w:ascii="Arial" w:hAnsi="Arial" w:cs="Arial"/>
          <w:b/>
          <w:bCs/>
          <w:sz w:val="24"/>
          <w:szCs w:val="24"/>
        </w:rPr>
      </w:pPr>
      <w:r w:rsidRPr="000B5AD3">
        <w:rPr>
          <w:rFonts w:ascii="Arial" w:hAnsi="Arial" w:cs="Arial"/>
          <w:b/>
          <w:bCs/>
          <w:sz w:val="24"/>
          <w:szCs w:val="24"/>
        </w:rPr>
        <w:t>Top tips</w:t>
      </w:r>
    </w:p>
    <w:p w14:paraId="3A49D461" w14:textId="77777777" w:rsidR="000B5AD3" w:rsidRPr="000B5AD3" w:rsidRDefault="000B5AD3" w:rsidP="000B5AD3">
      <w:pPr>
        <w:numPr>
          <w:ilvl w:val="0"/>
          <w:numId w:val="3"/>
        </w:numPr>
        <w:spacing w:after="0" w:line="240" w:lineRule="auto"/>
        <w:jc w:val="both"/>
        <w:rPr>
          <w:rFonts w:ascii="Arial" w:hAnsi="Arial" w:cs="Arial"/>
          <w:sz w:val="24"/>
          <w:szCs w:val="24"/>
        </w:rPr>
      </w:pPr>
      <w:r w:rsidRPr="000B5AD3">
        <w:rPr>
          <w:rFonts w:ascii="Arial" w:hAnsi="Arial" w:cs="Arial"/>
          <w:sz w:val="24"/>
          <w:szCs w:val="24"/>
        </w:rPr>
        <w:t>Introduce thoughts and speech to begin with, then move onto something the child needs to increase their awareness of (e.g., interrupting, speaking too loudly).</w:t>
      </w:r>
    </w:p>
    <w:p w14:paraId="3D6568A7" w14:textId="77777777" w:rsidR="000B5AD3" w:rsidRPr="000B5AD3" w:rsidRDefault="000B5AD3" w:rsidP="000B5AD3">
      <w:pPr>
        <w:numPr>
          <w:ilvl w:val="0"/>
          <w:numId w:val="3"/>
        </w:numPr>
        <w:spacing w:after="0" w:line="240" w:lineRule="auto"/>
        <w:jc w:val="both"/>
        <w:rPr>
          <w:rFonts w:ascii="Arial" w:hAnsi="Arial" w:cs="Arial"/>
          <w:sz w:val="24"/>
          <w:szCs w:val="24"/>
        </w:rPr>
      </w:pPr>
      <w:r w:rsidRPr="000B5AD3">
        <w:rPr>
          <w:rFonts w:ascii="Arial" w:hAnsi="Arial" w:cs="Arial"/>
          <w:sz w:val="24"/>
          <w:szCs w:val="24"/>
        </w:rPr>
        <w:t>Reduce the completeness of your Comic Strip Conversation over time, allowing for corrections and extensions by the child.</w:t>
      </w:r>
    </w:p>
    <w:p w14:paraId="766C9938" w14:textId="77777777" w:rsidR="000B5AD3" w:rsidRPr="000B5AD3" w:rsidRDefault="000B5AD3" w:rsidP="000B5AD3">
      <w:pPr>
        <w:numPr>
          <w:ilvl w:val="0"/>
          <w:numId w:val="3"/>
        </w:numPr>
        <w:spacing w:after="0" w:line="240" w:lineRule="auto"/>
        <w:jc w:val="both"/>
        <w:rPr>
          <w:rFonts w:ascii="Arial" w:hAnsi="Arial" w:cs="Arial"/>
          <w:sz w:val="24"/>
          <w:szCs w:val="24"/>
        </w:rPr>
      </w:pPr>
      <w:r w:rsidRPr="000B5AD3">
        <w:rPr>
          <w:rFonts w:ascii="Arial" w:hAnsi="Arial" w:cs="Arial"/>
          <w:sz w:val="24"/>
          <w:szCs w:val="24"/>
        </w:rPr>
        <w:t>Only use one pen between you and the child to pace the conversation.</w:t>
      </w:r>
    </w:p>
    <w:p w14:paraId="3F3EEF48" w14:textId="77777777" w:rsidR="000B5AD3" w:rsidRPr="000B5AD3" w:rsidRDefault="000B5AD3" w:rsidP="000B5AD3">
      <w:pPr>
        <w:numPr>
          <w:ilvl w:val="0"/>
          <w:numId w:val="3"/>
        </w:numPr>
        <w:spacing w:after="0" w:line="240" w:lineRule="auto"/>
        <w:jc w:val="both"/>
        <w:rPr>
          <w:rFonts w:ascii="Arial" w:hAnsi="Arial" w:cs="Arial"/>
          <w:sz w:val="24"/>
          <w:szCs w:val="24"/>
        </w:rPr>
      </w:pPr>
      <w:r w:rsidRPr="000B5AD3">
        <w:rPr>
          <w:rFonts w:ascii="Arial" w:hAnsi="Arial" w:cs="Arial"/>
          <w:sz w:val="24"/>
          <w:szCs w:val="24"/>
        </w:rPr>
        <w:t xml:space="preserve">Begin your drawings in the second box, as something has always happened before the situation. Equally, having a few boxes for alternative endings can be helpful too. </w:t>
      </w:r>
    </w:p>
    <w:p w14:paraId="6C6E7365" w14:textId="77777777" w:rsidR="000B5AD3" w:rsidRPr="000B5AD3" w:rsidRDefault="000B5AD3" w:rsidP="000B5AD3">
      <w:pPr>
        <w:numPr>
          <w:ilvl w:val="0"/>
          <w:numId w:val="3"/>
        </w:numPr>
        <w:spacing w:after="0" w:line="240" w:lineRule="auto"/>
        <w:jc w:val="both"/>
        <w:rPr>
          <w:rFonts w:ascii="Arial" w:hAnsi="Arial" w:cs="Arial"/>
          <w:sz w:val="24"/>
          <w:szCs w:val="24"/>
        </w:rPr>
      </w:pPr>
      <w:r w:rsidRPr="000B5AD3">
        <w:rPr>
          <w:rFonts w:ascii="Arial" w:hAnsi="Arial" w:cs="Arial"/>
          <w:sz w:val="24"/>
          <w:szCs w:val="24"/>
        </w:rPr>
        <w:t>Keep a record of progress by underlining the child’s contributions and photocopying the whiteboard.</w:t>
      </w:r>
    </w:p>
    <w:p w14:paraId="644DEC84" w14:textId="77777777" w:rsidR="000B5AD3" w:rsidRPr="00C25305" w:rsidRDefault="000B5AD3" w:rsidP="000B5AD3">
      <w:pPr>
        <w:spacing w:after="0" w:line="240" w:lineRule="auto"/>
        <w:jc w:val="both"/>
        <w:rPr>
          <w:rFonts w:ascii="Arial" w:hAnsi="Arial" w:cs="Arial"/>
        </w:rPr>
      </w:pPr>
    </w:p>
    <w:p w14:paraId="1C77637D" w14:textId="77777777" w:rsidR="000B5AD3" w:rsidRPr="00C25305" w:rsidRDefault="000B5AD3" w:rsidP="000B5AD3">
      <w:pPr>
        <w:spacing w:after="0" w:line="240" w:lineRule="auto"/>
        <w:jc w:val="both"/>
        <w:rPr>
          <w:rFonts w:ascii="Arial" w:hAnsi="Arial" w:cs="Arial"/>
        </w:rPr>
      </w:pPr>
    </w:p>
    <w:p w14:paraId="1A84A535" w14:textId="767536CE" w:rsidR="00781779" w:rsidRDefault="00781779" w:rsidP="000B5AD3"/>
    <w:sectPr w:rsidR="0078177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FD346" w14:textId="77777777" w:rsidR="004B402F" w:rsidRDefault="004B402F" w:rsidP="0042070C">
      <w:pPr>
        <w:spacing w:after="0" w:line="240" w:lineRule="auto"/>
      </w:pPr>
      <w:r>
        <w:separator/>
      </w:r>
    </w:p>
  </w:endnote>
  <w:endnote w:type="continuationSeparator" w:id="0">
    <w:p w14:paraId="451E6B94" w14:textId="77777777" w:rsidR="004B402F" w:rsidRDefault="004B402F" w:rsidP="004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902E" w14:textId="77777777" w:rsidR="008F5F8B" w:rsidRDefault="008F5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5286" w14:textId="77777777" w:rsidR="008F5F8B" w:rsidRDefault="008F5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DF6F" w14:textId="77777777" w:rsidR="008F5F8B" w:rsidRDefault="008F5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B32D" w14:textId="77777777" w:rsidR="004B402F" w:rsidRDefault="004B402F" w:rsidP="0042070C">
      <w:pPr>
        <w:spacing w:after="0" w:line="240" w:lineRule="auto"/>
      </w:pPr>
      <w:r>
        <w:separator/>
      </w:r>
    </w:p>
  </w:footnote>
  <w:footnote w:type="continuationSeparator" w:id="0">
    <w:p w14:paraId="53C4BACD" w14:textId="77777777" w:rsidR="004B402F" w:rsidRDefault="004B402F" w:rsidP="0042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E4DA" w14:textId="42C148A1" w:rsidR="004B402F" w:rsidRDefault="000B5AD3">
    <w:pPr>
      <w:pStyle w:val="Header"/>
    </w:pPr>
    <w:r>
      <w:rPr>
        <w:noProof/>
      </w:rPr>
      <w:pict w14:anchorId="0C0C0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60" o:spid="_x0000_s1032" type="#_x0000_t75" style="position:absolute;margin-left:0;margin-top:0;width:595.2pt;height:841.9pt;z-index:-251657216;mso-position-horizontal:center;mso-position-horizontal-relative:margin;mso-position-vertical:center;mso-position-vertical-relative:margin" o:allowincell="f">
          <v:imagedata r:id="rId1" o:title="SLT Poster Template - Portrait 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3DBB" w14:textId="457D057E" w:rsidR="0042070C" w:rsidRDefault="000B5AD3">
    <w:pPr>
      <w:pStyle w:val="Header"/>
    </w:pPr>
    <w:r>
      <w:rPr>
        <w:noProof/>
      </w:rPr>
      <w:pict w14:anchorId="68489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61" o:spid="_x0000_s1033" type="#_x0000_t75" style="position:absolute;margin-left:0;margin-top:0;width:595.2pt;height:841.9pt;z-index:-251656192;mso-position-horizontal:center;mso-position-horizontal-relative:margin;mso-position-vertical:center;mso-position-vertical-relative:margin" o:allowincell="f">
          <v:imagedata r:id="rId1" o:title="SLT Poster Template - Portrait 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244C" w14:textId="13B175BA" w:rsidR="004B402F" w:rsidRDefault="000B5AD3">
    <w:pPr>
      <w:pStyle w:val="Header"/>
    </w:pPr>
    <w:r>
      <w:rPr>
        <w:noProof/>
      </w:rPr>
      <w:pict w14:anchorId="19FE1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59" o:spid="_x0000_s1031" type="#_x0000_t75" style="position:absolute;margin-left:0;margin-top:0;width:595.2pt;height:841.9pt;z-index:-251658240;mso-position-horizontal:center;mso-position-horizontal-relative:margin;mso-position-vertical:center;mso-position-vertical-relative:margin" o:allowincell="f">
          <v:imagedata r:id="rId1" o:title="SLT Poster Template - Portrait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3972"/>
    <w:multiLevelType w:val="hybridMultilevel"/>
    <w:tmpl w:val="C93EF9CA"/>
    <w:lvl w:ilvl="0" w:tplc="08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A60953"/>
    <w:multiLevelType w:val="hybridMultilevel"/>
    <w:tmpl w:val="B62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B5B0D"/>
    <w:multiLevelType w:val="hybridMultilevel"/>
    <w:tmpl w:val="77185094"/>
    <w:lvl w:ilvl="0" w:tplc="B75E4446">
      <w:start w:val="1"/>
      <w:numFmt w:val="bullet"/>
      <w:lvlText w:val="•"/>
      <w:lvlJc w:val="left"/>
      <w:pPr>
        <w:tabs>
          <w:tab w:val="num" w:pos="720"/>
        </w:tabs>
        <w:ind w:left="720" w:hanging="360"/>
      </w:pPr>
      <w:rPr>
        <w:rFonts w:ascii="Arial" w:hAnsi="Arial" w:hint="default"/>
      </w:rPr>
    </w:lvl>
    <w:lvl w:ilvl="1" w:tplc="C3A63EEC" w:tentative="1">
      <w:start w:val="1"/>
      <w:numFmt w:val="bullet"/>
      <w:lvlText w:val="•"/>
      <w:lvlJc w:val="left"/>
      <w:pPr>
        <w:tabs>
          <w:tab w:val="num" w:pos="1440"/>
        </w:tabs>
        <w:ind w:left="1440" w:hanging="360"/>
      </w:pPr>
      <w:rPr>
        <w:rFonts w:ascii="Arial" w:hAnsi="Arial" w:hint="default"/>
      </w:rPr>
    </w:lvl>
    <w:lvl w:ilvl="2" w:tplc="32426304" w:tentative="1">
      <w:start w:val="1"/>
      <w:numFmt w:val="bullet"/>
      <w:lvlText w:val="•"/>
      <w:lvlJc w:val="left"/>
      <w:pPr>
        <w:tabs>
          <w:tab w:val="num" w:pos="2160"/>
        </w:tabs>
        <w:ind w:left="2160" w:hanging="360"/>
      </w:pPr>
      <w:rPr>
        <w:rFonts w:ascii="Arial" w:hAnsi="Arial" w:hint="default"/>
      </w:rPr>
    </w:lvl>
    <w:lvl w:ilvl="3" w:tplc="0FDCAC52" w:tentative="1">
      <w:start w:val="1"/>
      <w:numFmt w:val="bullet"/>
      <w:lvlText w:val="•"/>
      <w:lvlJc w:val="left"/>
      <w:pPr>
        <w:tabs>
          <w:tab w:val="num" w:pos="2880"/>
        </w:tabs>
        <w:ind w:left="2880" w:hanging="360"/>
      </w:pPr>
      <w:rPr>
        <w:rFonts w:ascii="Arial" w:hAnsi="Arial" w:hint="default"/>
      </w:rPr>
    </w:lvl>
    <w:lvl w:ilvl="4" w:tplc="7638C112" w:tentative="1">
      <w:start w:val="1"/>
      <w:numFmt w:val="bullet"/>
      <w:lvlText w:val="•"/>
      <w:lvlJc w:val="left"/>
      <w:pPr>
        <w:tabs>
          <w:tab w:val="num" w:pos="3600"/>
        </w:tabs>
        <w:ind w:left="3600" w:hanging="360"/>
      </w:pPr>
      <w:rPr>
        <w:rFonts w:ascii="Arial" w:hAnsi="Arial" w:hint="default"/>
      </w:rPr>
    </w:lvl>
    <w:lvl w:ilvl="5" w:tplc="6CC66FC2" w:tentative="1">
      <w:start w:val="1"/>
      <w:numFmt w:val="bullet"/>
      <w:lvlText w:val="•"/>
      <w:lvlJc w:val="left"/>
      <w:pPr>
        <w:tabs>
          <w:tab w:val="num" w:pos="4320"/>
        </w:tabs>
        <w:ind w:left="4320" w:hanging="360"/>
      </w:pPr>
      <w:rPr>
        <w:rFonts w:ascii="Arial" w:hAnsi="Arial" w:hint="default"/>
      </w:rPr>
    </w:lvl>
    <w:lvl w:ilvl="6" w:tplc="CE38CD64" w:tentative="1">
      <w:start w:val="1"/>
      <w:numFmt w:val="bullet"/>
      <w:lvlText w:val="•"/>
      <w:lvlJc w:val="left"/>
      <w:pPr>
        <w:tabs>
          <w:tab w:val="num" w:pos="5040"/>
        </w:tabs>
        <w:ind w:left="5040" w:hanging="360"/>
      </w:pPr>
      <w:rPr>
        <w:rFonts w:ascii="Arial" w:hAnsi="Arial" w:hint="default"/>
      </w:rPr>
    </w:lvl>
    <w:lvl w:ilvl="7" w:tplc="016026EE" w:tentative="1">
      <w:start w:val="1"/>
      <w:numFmt w:val="bullet"/>
      <w:lvlText w:val="•"/>
      <w:lvlJc w:val="left"/>
      <w:pPr>
        <w:tabs>
          <w:tab w:val="num" w:pos="5760"/>
        </w:tabs>
        <w:ind w:left="5760" w:hanging="360"/>
      </w:pPr>
      <w:rPr>
        <w:rFonts w:ascii="Arial" w:hAnsi="Arial" w:hint="default"/>
      </w:rPr>
    </w:lvl>
    <w:lvl w:ilvl="8" w:tplc="01F698C0" w:tentative="1">
      <w:start w:val="1"/>
      <w:numFmt w:val="bullet"/>
      <w:lvlText w:val="•"/>
      <w:lvlJc w:val="left"/>
      <w:pPr>
        <w:tabs>
          <w:tab w:val="num" w:pos="6480"/>
        </w:tabs>
        <w:ind w:left="6480" w:hanging="360"/>
      </w:pPr>
      <w:rPr>
        <w:rFonts w:ascii="Arial" w:hAnsi="Arial" w:hint="default"/>
      </w:rPr>
    </w:lvl>
  </w:abstractNum>
  <w:num w:numId="1" w16cid:durableId="691342257">
    <w:abstractNumId w:val="1"/>
  </w:num>
  <w:num w:numId="2" w16cid:durableId="1148787894">
    <w:abstractNumId w:val="2"/>
  </w:num>
  <w:num w:numId="3" w16cid:durableId="33326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2F"/>
    <w:rsid w:val="000B5AD3"/>
    <w:rsid w:val="0042070C"/>
    <w:rsid w:val="00471FBC"/>
    <w:rsid w:val="004B402F"/>
    <w:rsid w:val="00781779"/>
    <w:rsid w:val="007D17B2"/>
    <w:rsid w:val="008F5F8B"/>
    <w:rsid w:val="00AB11A7"/>
    <w:rsid w:val="00B137E2"/>
    <w:rsid w:val="00C15AC3"/>
    <w:rsid w:val="00FA3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B0A01"/>
  <w15:docId w15:val="{7A910103-284A-494B-BC22-AD7C9CAB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0C"/>
  </w:style>
  <w:style w:type="paragraph" w:styleId="Footer">
    <w:name w:val="footer"/>
    <w:basedOn w:val="Normal"/>
    <w:link w:val="FooterChar"/>
    <w:uiPriority w:val="99"/>
    <w:unhideWhenUsed/>
    <w:rsid w:val="00420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70C"/>
  </w:style>
  <w:style w:type="paragraph" w:styleId="BalloonText">
    <w:name w:val="Balloon Text"/>
    <w:basedOn w:val="Normal"/>
    <w:link w:val="BalloonTextChar"/>
    <w:uiPriority w:val="99"/>
    <w:semiHidden/>
    <w:unhideWhenUsed/>
    <w:rsid w:val="00420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70C"/>
    <w:rPr>
      <w:rFonts w:ascii="Tahoma" w:hAnsi="Tahoma" w:cs="Tahoma"/>
      <w:sz w:val="16"/>
      <w:szCs w:val="16"/>
    </w:rPr>
  </w:style>
  <w:style w:type="paragraph" w:styleId="ListParagraph">
    <w:name w:val="List Paragraph"/>
    <w:basedOn w:val="Normal"/>
    <w:uiPriority w:val="34"/>
    <w:qFormat/>
    <w:rsid w:val="000B5AD3"/>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1645-D256-4C3E-A702-57B1F7BF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Leddington Andy</dc:creator>
  <cp:lastModifiedBy>Joanne Wayman</cp:lastModifiedBy>
  <cp:revision>2</cp:revision>
  <dcterms:created xsi:type="dcterms:W3CDTF">2024-01-22T10:22:00Z</dcterms:created>
  <dcterms:modified xsi:type="dcterms:W3CDTF">2024-01-22T10:22:00Z</dcterms:modified>
</cp:coreProperties>
</file>